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80B4" w14:textId="77777777" w:rsidR="00306E45" w:rsidRDefault="00306E45" w:rsidP="00306E45">
      <w:pPr>
        <w:pStyle w:val="Default"/>
      </w:pPr>
    </w:p>
    <w:p w14:paraId="2790A68B" w14:textId="27538E91" w:rsidR="00306E45" w:rsidRDefault="00306E45" w:rsidP="00306E4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</w:t>
      </w:r>
    </w:p>
    <w:p w14:paraId="3F9FE694" w14:textId="77777777" w:rsidR="00502864" w:rsidRDefault="00306E45" w:rsidP="00306E4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uprawnieniach wyborców niepełnosprawnych </w:t>
      </w:r>
      <w:r w:rsidR="00502864">
        <w:rPr>
          <w:b/>
          <w:bCs/>
          <w:sz w:val="28"/>
          <w:szCs w:val="28"/>
        </w:rPr>
        <w:t>oraz wyborców, którzy najpóźniej w dniu głosowania ukończą 60 lat</w:t>
      </w:r>
    </w:p>
    <w:p w14:paraId="6119FC74" w14:textId="1BA13B3C" w:rsidR="00306E45" w:rsidRDefault="00502864" w:rsidP="00306E4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 wyborach samorządowych </w:t>
      </w:r>
      <w:r w:rsidR="00306E45">
        <w:rPr>
          <w:b/>
          <w:bCs/>
          <w:sz w:val="28"/>
          <w:szCs w:val="28"/>
        </w:rPr>
        <w:t xml:space="preserve">zarządzonych na dzień </w:t>
      </w:r>
      <w:r>
        <w:rPr>
          <w:b/>
          <w:bCs/>
          <w:sz w:val="28"/>
          <w:szCs w:val="28"/>
        </w:rPr>
        <w:t xml:space="preserve">7 kwietnia </w:t>
      </w:r>
      <w:r w:rsidR="00306E4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="00306E45">
        <w:rPr>
          <w:b/>
          <w:bCs/>
          <w:sz w:val="28"/>
          <w:szCs w:val="28"/>
        </w:rPr>
        <w:t xml:space="preserve"> r. </w:t>
      </w:r>
    </w:p>
    <w:p w14:paraId="6B3C59E4" w14:textId="77777777" w:rsidR="00502864" w:rsidRDefault="00502864" w:rsidP="00306E45">
      <w:pPr>
        <w:pStyle w:val="Default"/>
        <w:rPr>
          <w:sz w:val="26"/>
          <w:szCs w:val="26"/>
        </w:rPr>
      </w:pPr>
    </w:p>
    <w:p w14:paraId="1F0BEE4C" w14:textId="77777777" w:rsidR="00502864" w:rsidRDefault="00306E45" w:rsidP="00502864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I. Prawo do uzyskiwania informacji o wyborach </w:t>
      </w:r>
    </w:p>
    <w:p w14:paraId="6331B08B" w14:textId="055167E8" w:rsidR="00306E45" w:rsidRDefault="00306E45" w:rsidP="0050286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terminie wyborów i referendum oraz godzinach głosowania; </w:t>
      </w:r>
    </w:p>
    <w:p w14:paraId="044EA814" w14:textId="77777777" w:rsidR="00306E45" w:rsidRDefault="00306E45" w:rsidP="0050286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właściwym dla siebie okręgu wyborczym i obwodzie głosowania; </w:t>
      </w:r>
    </w:p>
    <w:p w14:paraId="5892CA1A" w14:textId="77777777" w:rsidR="00306E45" w:rsidRDefault="00306E45" w:rsidP="0050286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lokalach obwodowych komisji wyborczych znajdujących się najbliżej jego miejsca zamieszkania, w tym o lokalach przystosowanych do potrzeb osób niepełnosprawnych; </w:t>
      </w:r>
    </w:p>
    <w:p w14:paraId="12602230" w14:textId="77777777" w:rsidR="00306E45" w:rsidRDefault="00306E45" w:rsidP="0050286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warunkach ujęcia wyborcy w spisie wyborców w obwodzie głosowania, w którym znajduje się lokal obwodowej komisji wyborczej dostosowany do potrzeb wyborców niepełnosprawnych; </w:t>
      </w:r>
    </w:p>
    <w:p w14:paraId="0D0C3DA5" w14:textId="77777777" w:rsidR="00306E45" w:rsidRDefault="00306E45" w:rsidP="0050286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warunkach bezpłatnego transportu do i z lokalu wyborczego; </w:t>
      </w:r>
    </w:p>
    <w:p w14:paraId="29A58AE1" w14:textId="77777777" w:rsidR="00306E45" w:rsidRDefault="00306E45" w:rsidP="0050286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komitetach wyborczych biorących udział w wyborach oraz zarejestrowanych listach kandydatów i kandydatach; </w:t>
      </w:r>
    </w:p>
    <w:p w14:paraId="4BAC845B" w14:textId="5F185560" w:rsidR="00502864" w:rsidRDefault="00502864" w:rsidP="0050286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7) warunkach oraz formach głosowania.</w:t>
      </w:r>
    </w:p>
    <w:p w14:paraId="2F7348D7" w14:textId="77777777" w:rsidR="00502864" w:rsidRDefault="00502864" w:rsidP="00502864">
      <w:pPr>
        <w:pStyle w:val="Default"/>
        <w:jc w:val="both"/>
        <w:rPr>
          <w:b/>
          <w:bCs/>
          <w:color w:val="auto"/>
          <w:sz w:val="26"/>
          <w:szCs w:val="26"/>
        </w:rPr>
      </w:pPr>
    </w:p>
    <w:p w14:paraId="2AFF969A" w14:textId="7EE19738" w:rsidR="00306E45" w:rsidRDefault="00306E45" w:rsidP="00502864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II. Prawo do bezpłatnego transportu do lokalu wyborczego i transportu powrotnego w gminie, w której w dniu wyborów nie funkcjonuje gminny przewóz pasażerski </w:t>
      </w:r>
    </w:p>
    <w:p w14:paraId="2A41645E" w14:textId="77777777" w:rsidR="00306E45" w:rsidRDefault="00306E45" w:rsidP="00306E45">
      <w:pPr>
        <w:pStyle w:val="Default"/>
        <w:rPr>
          <w:color w:val="auto"/>
          <w:sz w:val="26"/>
          <w:szCs w:val="26"/>
        </w:rPr>
      </w:pPr>
    </w:p>
    <w:p w14:paraId="76548109" w14:textId="3CCDF81C" w:rsidR="00306E45" w:rsidRDefault="00306E45" w:rsidP="00D369F8">
      <w:pPr>
        <w:pStyle w:val="Default"/>
        <w:jc w:val="both"/>
        <w:rPr>
          <w:color w:val="auto"/>
          <w:sz w:val="26"/>
          <w:szCs w:val="26"/>
        </w:rPr>
      </w:pPr>
      <w:r w:rsidRPr="00502864">
        <w:rPr>
          <w:color w:val="auto"/>
          <w:sz w:val="26"/>
          <w:szCs w:val="26"/>
        </w:rPr>
        <w:t xml:space="preserve">Wyborcy niepełnosprawni o znacznym lub umiarkowanym stopniu niepełnosprawności, w tym także wyborcy posiadający orzeczenie organu rentowego </w:t>
      </w:r>
    </w:p>
    <w:p w14:paraId="60EAEDE9" w14:textId="07BFD257" w:rsidR="00306E45" w:rsidRDefault="00306E45" w:rsidP="00D369F8">
      <w:pPr>
        <w:pStyle w:val="Default"/>
        <w:jc w:val="both"/>
        <w:rPr>
          <w:color w:val="auto"/>
          <w:sz w:val="26"/>
          <w:szCs w:val="26"/>
        </w:rPr>
      </w:pPr>
      <w:r w:rsidRPr="00502864">
        <w:rPr>
          <w:color w:val="auto"/>
          <w:sz w:val="26"/>
          <w:szCs w:val="26"/>
        </w:rPr>
        <w:t xml:space="preserve">oraz wyborcy, którzy najpóźniej w dniu głosowania ukończą 60 lat, </w:t>
      </w:r>
      <w:r>
        <w:rPr>
          <w:color w:val="auto"/>
          <w:sz w:val="26"/>
          <w:szCs w:val="26"/>
        </w:rPr>
        <w:t>mają prawo do bezpłatnego transportu</w:t>
      </w:r>
      <w:r w:rsidR="00502864">
        <w:rPr>
          <w:color w:val="auto"/>
          <w:sz w:val="26"/>
          <w:szCs w:val="26"/>
        </w:rPr>
        <w:t xml:space="preserve">. </w:t>
      </w:r>
    </w:p>
    <w:p w14:paraId="66F4F5EB" w14:textId="6925ABC9" w:rsidR="00306E45" w:rsidRDefault="00306E45" w:rsidP="00D369F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Transport do lokalu i transport powrotny zapewnia wójt </w:t>
      </w:r>
      <w:r w:rsidR="00502864">
        <w:rPr>
          <w:color w:val="auto"/>
          <w:sz w:val="26"/>
          <w:szCs w:val="26"/>
        </w:rPr>
        <w:t>gminy</w:t>
      </w:r>
      <w:r>
        <w:rPr>
          <w:color w:val="auto"/>
          <w:sz w:val="26"/>
          <w:szCs w:val="26"/>
        </w:rPr>
        <w:t xml:space="preserve">. Wyborcy niepełnosprawnemu, którego stan zdrowia nie pozwala na samodzielną podróż, może towarzyszyć opiekun. Zamiar skorzystania z prawa do transportu do lokalu lub transportu powrotnego powinien zostać zgłoszony przez wyborcę wójtowi </w:t>
      </w:r>
      <w:r w:rsidR="00502864">
        <w:rPr>
          <w:color w:val="auto"/>
          <w:sz w:val="26"/>
          <w:szCs w:val="26"/>
        </w:rPr>
        <w:t xml:space="preserve">gminy </w:t>
      </w:r>
      <w:r>
        <w:rPr>
          <w:b/>
          <w:bCs/>
          <w:color w:val="auto"/>
          <w:sz w:val="26"/>
          <w:szCs w:val="26"/>
        </w:rPr>
        <w:t xml:space="preserve">najpóźniej w </w:t>
      </w:r>
      <w:r w:rsidR="00502864">
        <w:rPr>
          <w:b/>
          <w:bCs/>
          <w:color w:val="auto"/>
          <w:sz w:val="26"/>
          <w:szCs w:val="26"/>
        </w:rPr>
        <w:t xml:space="preserve">do dnia </w:t>
      </w:r>
      <w:r w:rsidR="00D369F8">
        <w:rPr>
          <w:b/>
          <w:bCs/>
          <w:color w:val="auto"/>
          <w:sz w:val="26"/>
          <w:szCs w:val="26"/>
        </w:rPr>
        <w:t xml:space="preserve">25 marca </w:t>
      </w:r>
      <w:r>
        <w:rPr>
          <w:b/>
          <w:bCs/>
          <w:color w:val="auto"/>
          <w:sz w:val="26"/>
          <w:szCs w:val="26"/>
        </w:rPr>
        <w:t>202</w:t>
      </w:r>
      <w:r w:rsidR="00502864">
        <w:rPr>
          <w:b/>
          <w:bCs/>
          <w:color w:val="auto"/>
          <w:sz w:val="26"/>
          <w:szCs w:val="26"/>
        </w:rPr>
        <w:t>4</w:t>
      </w:r>
      <w:r>
        <w:rPr>
          <w:b/>
          <w:bCs/>
          <w:color w:val="auto"/>
          <w:sz w:val="26"/>
          <w:szCs w:val="26"/>
        </w:rPr>
        <w:t xml:space="preserve"> r. </w:t>
      </w:r>
      <w:r>
        <w:rPr>
          <w:color w:val="auto"/>
          <w:sz w:val="26"/>
          <w:szCs w:val="26"/>
        </w:rPr>
        <w:t xml:space="preserve">Zgłoszenie może być dokonane ustnie, pisemnie lub w formie elektronicznej. Powinno ono zawierać nazwisko i imię (imiona), numer PESEL wyborcy oraz opiekuna, jeśli ma towarzyszyć wyborcy, oznaczenie miejsca zamieszkania, lub miejsca pobytu w przypadku wyborcy posiadającego zaświadczenie o prawie do głosowania, wskazanie, czy wyborca ma zamiar skorzystać z transportu powrotnego, oznaczenie wyborów, których dotyczy zgłoszenie, oraz numer telefonu lub adres poczty elektronicznej wyborcy, o ile posiada. </w:t>
      </w:r>
    </w:p>
    <w:p w14:paraId="5E8B3187" w14:textId="77777777" w:rsidR="00306E45" w:rsidRDefault="00306E45" w:rsidP="00D369F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W zgłoszeniu: </w:t>
      </w:r>
    </w:p>
    <w:p w14:paraId="1CF7FD3C" w14:textId="77777777" w:rsidR="00306E45" w:rsidRDefault="00306E45" w:rsidP="00D369F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wyborca, którego stan zdrowia nie pozwala na samodzielną podróż, oświadcza o tym fakcie, </w:t>
      </w:r>
    </w:p>
    <w:p w14:paraId="70BA9D91" w14:textId="77777777" w:rsidR="00306E45" w:rsidRDefault="00306E45" w:rsidP="00D369F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wyborca niepełnosprawny oświadcza o orzeczonym stopniu niepełnosprawności i ważności orzeczenia. </w:t>
      </w:r>
    </w:p>
    <w:p w14:paraId="5D285019" w14:textId="5644C6DD" w:rsidR="00306E45" w:rsidRDefault="00306E45" w:rsidP="00D369F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Wyborcę, który zgłosił zamiar skorzystania z prawa transportu do lokalu, wójt </w:t>
      </w:r>
      <w:r w:rsidR="00502864">
        <w:rPr>
          <w:color w:val="auto"/>
          <w:sz w:val="26"/>
          <w:szCs w:val="26"/>
        </w:rPr>
        <w:t>i</w:t>
      </w:r>
      <w:r>
        <w:rPr>
          <w:color w:val="auto"/>
          <w:sz w:val="26"/>
          <w:szCs w:val="26"/>
        </w:rPr>
        <w:t>nformuje o godzinie transportu do lokalu w dniu głosowania</w:t>
      </w:r>
      <w:r w:rsidR="00D369F8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Wyborca, który zgłosił zamiar skorzystania z prawa do transportu do lokalu lub transportu powrotnego, może wycofać </w:t>
      </w:r>
      <w:r>
        <w:rPr>
          <w:color w:val="auto"/>
          <w:sz w:val="26"/>
          <w:szCs w:val="26"/>
        </w:rPr>
        <w:lastRenderedPageBreak/>
        <w:t xml:space="preserve">swoje zgłoszenie albo zrezygnować tylko z transportu powrotnego nie później niż na 2 dni przed dniem głosowania, tj. do dnia </w:t>
      </w:r>
      <w:r w:rsidR="00D369F8">
        <w:rPr>
          <w:color w:val="auto"/>
          <w:sz w:val="26"/>
          <w:szCs w:val="26"/>
        </w:rPr>
        <w:t xml:space="preserve">4 kwietnia </w:t>
      </w:r>
      <w:r>
        <w:rPr>
          <w:color w:val="auto"/>
          <w:sz w:val="26"/>
          <w:szCs w:val="26"/>
        </w:rPr>
        <w:t>202</w:t>
      </w:r>
      <w:r w:rsidR="00D369F8"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 xml:space="preserve"> r. Wycofanie zgłoszenia albo zrezygnowanie z transportu powrotnego może być dokonane ustnie w urzędzie gminy, pisemnie lub w formie elektronicznej. </w:t>
      </w:r>
    </w:p>
    <w:p w14:paraId="3DA94BD1" w14:textId="77777777" w:rsidR="00D369F8" w:rsidRDefault="00D369F8" w:rsidP="00D369F8">
      <w:pPr>
        <w:pStyle w:val="Default"/>
        <w:rPr>
          <w:b/>
          <w:bCs/>
          <w:color w:val="auto"/>
          <w:sz w:val="26"/>
          <w:szCs w:val="26"/>
        </w:rPr>
      </w:pPr>
    </w:p>
    <w:p w14:paraId="6E95AE9D" w14:textId="14989C1A" w:rsidR="00306E45" w:rsidRDefault="00306E45" w:rsidP="00D369F8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III. Prawo do głosowania korespondencyjnego </w:t>
      </w:r>
    </w:p>
    <w:p w14:paraId="7F58AD93" w14:textId="77777777" w:rsidR="00306E45" w:rsidRDefault="00306E45" w:rsidP="00306E45">
      <w:pPr>
        <w:pStyle w:val="Default"/>
        <w:rPr>
          <w:color w:val="auto"/>
          <w:sz w:val="26"/>
          <w:szCs w:val="26"/>
        </w:rPr>
      </w:pPr>
    </w:p>
    <w:p w14:paraId="0807DA04" w14:textId="22CE5783" w:rsidR="00306E45" w:rsidRDefault="00306E45" w:rsidP="00D369F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Głosować korespondencyjnie mogą </w:t>
      </w:r>
      <w:r>
        <w:rPr>
          <w:b/>
          <w:bCs/>
          <w:color w:val="auto"/>
          <w:sz w:val="26"/>
          <w:szCs w:val="26"/>
        </w:rPr>
        <w:t>wyborcy posiadający orzeczenie o znacznym lub umiarkowanym stopniu niepełnosprawności</w:t>
      </w:r>
      <w:r>
        <w:rPr>
          <w:color w:val="auto"/>
          <w:sz w:val="26"/>
          <w:szCs w:val="26"/>
        </w:rPr>
        <w:t xml:space="preserve">, w tym także </w:t>
      </w:r>
      <w:r>
        <w:rPr>
          <w:b/>
          <w:bCs/>
          <w:color w:val="auto"/>
          <w:sz w:val="26"/>
          <w:szCs w:val="26"/>
        </w:rPr>
        <w:t>wyborcy posiadający orzeczenie organu rentowego o</w:t>
      </w:r>
      <w:r>
        <w:rPr>
          <w:color w:val="auto"/>
          <w:sz w:val="26"/>
          <w:szCs w:val="26"/>
        </w:rPr>
        <w:t xml:space="preserve">: </w:t>
      </w:r>
    </w:p>
    <w:p w14:paraId="30437770" w14:textId="77777777" w:rsidR="00306E45" w:rsidRDefault="00306E45" w:rsidP="00D369F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całkowitej niezdolności do pracy, ustalone na podstawie art. 12 ust. 2, i niezdolności do samodzielnej egzystencji, ustalone na podstawie art. 13 ust. 5 ustawy z dnia 17 grudnia 1998 r. о emeryturach i rentach z Funduszu Ubezpieczeń Społecznych (Dz. U. z 2022 poz. 504, 1504 i 2461); </w:t>
      </w:r>
    </w:p>
    <w:p w14:paraId="2749CF11" w14:textId="77777777" w:rsidR="00306E45" w:rsidRDefault="00306E45" w:rsidP="00D369F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niezdolności do samodzielnej egzystencji, ustalone na podstawie art. 13 ust. 5 ustawy wymienionej w pkt 1; </w:t>
      </w:r>
    </w:p>
    <w:p w14:paraId="55998EAC" w14:textId="77777777" w:rsidR="00306E45" w:rsidRDefault="00306E45" w:rsidP="00D369F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całkowitej niezdolności do pracy, ustalone na podstawie art. 12 ust. 2 ustawy wymienionej w pkt 1; </w:t>
      </w:r>
    </w:p>
    <w:p w14:paraId="7F0351F8" w14:textId="77777777" w:rsidR="00306E45" w:rsidRDefault="00306E45" w:rsidP="00D369F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o zaliczeniu do I grupy inwalidów; </w:t>
      </w:r>
    </w:p>
    <w:p w14:paraId="3D6C901A" w14:textId="77777777" w:rsidR="00306E45" w:rsidRDefault="00306E45" w:rsidP="00D369F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o zaliczeniu do II grupy inwalidów; </w:t>
      </w:r>
    </w:p>
    <w:p w14:paraId="3F199DEA" w14:textId="77777777" w:rsidR="00306E45" w:rsidRDefault="00306E45" w:rsidP="00D369F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a także osoby о stałej albo długotrwałej niezdolności do pracy w gospodarstwie rolnym, którym przysługuje zasiłek pielęgnacyjny. </w:t>
      </w:r>
    </w:p>
    <w:p w14:paraId="54CBE682" w14:textId="77777777" w:rsidR="00306E45" w:rsidRDefault="00306E45" w:rsidP="00D369F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Głosować korespondencyjnie </w:t>
      </w:r>
      <w:r>
        <w:rPr>
          <w:b/>
          <w:bCs/>
          <w:color w:val="auto"/>
          <w:sz w:val="26"/>
          <w:szCs w:val="26"/>
        </w:rPr>
        <w:t>mogą również wyborcy</w:t>
      </w:r>
      <w:r>
        <w:rPr>
          <w:color w:val="auto"/>
          <w:sz w:val="26"/>
          <w:szCs w:val="26"/>
        </w:rPr>
        <w:t xml:space="preserve">: </w:t>
      </w:r>
    </w:p>
    <w:p w14:paraId="2D56F486" w14:textId="77777777" w:rsidR="00306E45" w:rsidRDefault="00306E45" w:rsidP="00D369F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podlegający w dniu głosowania obowiązkowej kwarantannie, izolacji lub izolacji w warunkach domowych; </w:t>
      </w:r>
    </w:p>
    <w:p w14:paraId="7BEF96B6" w14:textId="77777777" w:rsidR="00306E45" w:rsidRDefault="00306E45" w:rsidP="00D369F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którzy najpóźniej w dniu głosowania ukończą 60 lat. </w:t>
      </w:r>
    </w:p>
    <w:p w14:paraId="0DBCF254" w14:textId="77777777" w:rsidR="00306E45" w:rsidRDefault="00306E45" w:rsidP="00D369F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Głosować korespondencyjnie można tylko w kraju. </w:t>
      </w:r>
    </w:p>
    <w:p w14:paraId="24A94B4C" w14:textId="3518BD71" w:rsidR="00306E45" w:rsidRDefault="00306E45" w:rsidP="00D369F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Zamiar głosowania korespondencyjnego powinien zostać zgłoszony przez wyborcę komisarzowi wyborczemu </w:t>
      </w:r>
      <w:r>
        <w:rPr>
          <w:b/>
          <w:bCs/>
          <w:color w:val="auto"/>
          <w:sz w:val="26"/>
          <w:szCs w:val="26"/>
        </w:rPr>
        <w:t xml:space="preserve">najpóźniej </w:t>
      </w:r>
      <w:r w:rsidR="00D369F8">
        <w:rPr>
          <w:b/>
          <w:bCs/>
          <w:color w:val="auto"/>
          <w:sz w:val="26"/>
          <w:szCs w:val="26"/>
        </w:rPr>
        <w:t xml:space="preserve">do dnia 25 marca 2024 r. </w:t>
      </w:r>
    </w:p>
    <w:p w14:paraId="58134B18" w14:textId="27A56801" w:rsidR="00306E45" w:rsidRDefault="00D369F8" w:rsidP="00D369F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Zgłoszenie może być dokonane : ustnie, pisemnie, telefonicznie. </w:t>
      </w:r>
      <w:r w:rsidR="00306E45">
        <w:rPr>
          <w:b/>
          <w:bCs/>
          <w:color w:val="auto"/>
          <w:sz w:val="26"/>
          <w:szCs w:val="26"/>
        </w:rPr>
        <w:t xml:space="preserve"> </w:t>
      </w:r>
    </w:p>
    <w:p w14:paraId="3C41A479" w14:textId="7F95F5EF" w:rsidR="00306E45" w:rsidRDefault="00306E45" w:rsidP="00D369F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Zgłoszenie</w:t>
      </w:r>
      <w:r w:rsidR="00D369F8">
        <w:rPr>
          <w:color w:val="auto"/>
          <w:sz w:val="26"/>
          <w:szCs w:val="26"/>
        </w:rPr>
        <w:t xml:space="preserve"> po</w:t>
      </w:r>
      <w:r>
        <w:rPr>
          <w:color w:val="auto"/>
          <w:sz w:val="26"/>
          <w:szCs w:val="26"/>
        </w:rPr>
        <w:t>winno  zawierać</w:t>
      </w:r>
      <w:r w:rsidR="00D369F8">
        <w:rPr>
          <w:color w:val="auto"/>
          <w:sz w:val="26"/>
          <w:szCs w:val="26"/>
        </w:rPr>
        <w:t xml:space="preserve">: </w:t>
      </w:r>
      <w:r>
        <w:rPr>
          <w:color w:val="auto"/>
          <w:sz w:val="26"/>
          <w:szCs w:val="26"/>
        </w:rPr>
        <w:t xml:space="preserve"> nazwisko i imię (imiona), numer PESEL wyborcy, oznaczenie wyborów, których dotyczy zgłoszenie, oraz adres, na który ma być wysłany pakiet wyborczy. </w:t>
      </w:r>
    </w:p>
    <w:p w14:paraId="3194080A" w14:textId="77777777" w:rsidR="00306E45" w:rsidRDefault="00306E45" w:rsidP="00D369F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Do zgłoszenia wyborca niepełnosprawny dołącza kopię aktualnego orzeczenia właściwego organu orzekającego o ustaleniu stopnia niepełnosprawności. Jeżeli zgłoszenia dokonano ustnie, wyborca musi odrębnie przekazać orzeczenie urzędowi gminy. </w:t>
      </w:r>
    </w:p>
    <w:p w14:paraId="17053796" w14:textId="77777777" w:rsidR="00306E45" w:rsidRDefault="00306E45" w:rsidP="00D369F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W zgłoszeniu wyborca niepełnosprawny może zażądać dołączenia do pakietu wyborczego nakładek na karty do głosowania sporządzonych w alfabecie Braille’a oraz może zamieścić lub podać adres poczty elektronicznej lub numer telefonu komórkowego oraz informację o wyrażeniu zgody na przekazanie danych do rejestru danych kontaktowych osób fizycznych, o którym mowa w art. 20h ustawy z dnia 17 lutego 2005 r. o informatyzacji działalności podmiotów realizujących zadania publiczne (Dz. U. z 2023 r. poz. 57, z późn. zm.). </w:t>
      </w:r>
    </w:p>
    <w:p w14:paraId="3E3221B3" w14:textId="77777777" w:rsidR="00306E45" w:rsidRDefault="00306E45" w:rsidP="00553E3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Wyborca głosujący korespondencyjnie będzie ujęty w spisie wyborców w obwodzie głosowania właściwym dla jego stałego miejsca zamieszkania (zgodnie z adresem ujęcia w Centralnym Rejestrze Wyborców w stałym obwodzie głosowania). </w:t>
      </w:r>
    </w:p>
    <w:p w14:paraId="61A764C6" w14:textId="2CC3B46C" w:rsidR="00306E45" w:rsidRDefault="00306E45" w:rsidP="00553E3B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Wyborca, nie później niż 6. dnia przed dniem wyborów otrzyma pakiet wyborczy</w:t>
      </w:r>
      <w:r>
        <w:rPr>
          <w:color w:val="auto"/>
          <w:sz w:val="26"/>
          <w:szCs w:val="26"/>
        </w:rPr>
        <w:t xml:space="preserve">, który zostanie doręczony przez przedstawiciela Poczty Polskiej </w:t>
      </w:r>
      <w:r>
        <w:rPr>
          <w:b/>
          <w:bCs/>
          <w:color w:val="auto"/>
          <w:sz w:val="26"/>
          <w:szCs w:val="26"/>
        </w:rPr>
        <w:t xml:space="preserve">wyłącznie do rąk własnych </w:t>
      </w:r>
      <w:r>
        <w:rPr>
          <w:color w:val="auto"/>
          <w:sz w:val="26"/>
          <w:szCs w:val="26"/>
        </w:rPr>
        <w:t xml:space="preserve">wyborcy, po okazaniu dokumentu potwierdzającego tożsamość i pisemnym pokwitowaniu odbioru. </w:t>
      </w:r>
    </w:p>
    <w:p w14:paraId="6DD1EE5F" w14:textId="77777777" w:rsidR="00306E45" w:rsidRDefault="00306E45" w:rsidP="00553E3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Jeżeli wyborca nie może potwierdzić odbioru, doręczający sam stwierdzi datę doręczenia oraz wskaże odbierającego i przyczynę braku jego podpisu. </w:t>
      </w:r>
    </w:p>
    <w:p w14:paraId="1F445847" w14:textId="08FA0FD6" w:rsidR="00306E45" w:rsidRDefault="00306E45" w:rsidP="00553E3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W przypadku nieobecności wyborcy pod wskazanym adresem doręczający umieści zawiadomienie o terminie powtórnego doręczenia w skrzynce na listy lub, gdy nie jest to możliwe, na drzwiach mieszkania. Termin powtórnego doręczenia nie może być dłuższy niż 1 dzień od dnia pierwszego doręczenia. </w:t>
      </w:r>
      <w:r w:rsidR="00553E3B" w:rsidRPr="00553E3B">
        <w:rPr>
          <w:b/>
          <w:bCs/>
          <w:color w:val="auto"/>
          <w:sz w:val="26"/>
          <w:szCs w:val="26"/>
        </w:rPr>
        <w:t xml:space="preserve">Uwaga: </w:t>
      </w:r>
      <w:r w:rsidRPr="00553E3B">
        <w:rPr>
          <w:b/>
          <w:bCs/>
          <w:color w:val="auto"/>
          <w:sz w:val="26"/>
          <w:szCs w:val="26"/>
        </w:rPr>
        <w:t xml:space="preserve"> </w:t>
      </w:r>
      <w:r w:rsidR="00553E3B">
        <w:rPr>
          <w:b/>
          <w:bCs/>
          <w:color w:val="auto"/>
          <w:sz w:val="26"/>
          <w:szCs w:val="26"/>
        </w:rPr>
        <w:t>n</w:t>
      </w:r>
      <w:r>
        <w:rPr>
          <w:b/>
          <w:bCs/>
          <w:color w:val="auto"/>
          <w:sz w:val="26"/>
          <w:szCs w:val="26"/>
        </w:rPr>
        <w:t xml:space="preserve">iewłożenie </w:t>
      </w:r>
      <w:r w:rsidR="00553E3B">
        <w:rPr>
          <w:b/>
          <w:bCs/>
          <w:color w:val="auto"/>
          <w:sz w:val="26"/>
          <w:szCs w:val="26"/>
        </w:rPr>
        <w:t xml:space="preserve">otrzymanego w pakiecie </w:t>
      </w:r>
      <w:r>
        <w:rPr>
          <w:b/>
          <w:bCs/>
          <w:color w:val="auto"/>
          <w:sz w:val="26"/>
          <w:szCs w:val="26"/>
        </w:rPr>
        <w:t xml:space="preserve">oświadczenia do koperty zwrotnej lub niepodpisanie go spowoduje, że karty do głosowania nie będą uwzględnione przy ustalaniu wyników głosowania. </w:t>
      </w:r>
    </w:p>
    <w:p w14:paraId="1BFB4F59" w14:textId="77777777" w:rsidR="00306E45" w:rsidRDefault="00306E45" w:rsidP="00553E3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Kopertę zwrotną zawierającą: </w:t>
      </w:r>
    </w:p>
    <w:p w14:paraId="131FBB9D" w14:textId="77777777" w:rsidR="00306E45" w:rsidRDefault="00306E45" w:rsidP="00553E3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zaklejoną kopertę z kartami do głosowania; </w:t>
      </w:r>
    </w:p>
    <w:p w14:paraId="436D24F1" w14:textId="7B69BDB8" w:rsidR="00306E45" w:rsidRDefault="00306E45" w:rsidP="00553E3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podpisane oświadczenie o osobistym i tajnym oddaniu głosu</w:t>
      </w:r>
      <w:r w:rsidR="00553E3B"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 xml:space="preserve"> </w:t>
      </w:r>
    </w:p>
    <w:p w14:paraId="1F25A067" w14:textId="77777777" w:rsidR="00306E45" w:rsidRDefault="00306E45" w:rsidP="00553E3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należy zakleić i przekazać przedstawicielowi Poczty Polskiej. </w:t>
      </w:r>
    </w:p>
    <w:p w14:paraId="20D766CB" w14:textId="225FA1DB" w:rsidR="00306E45" w:rsidRDefault="00306E45" w:rsidP="00553E3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Wyborca niepełnosprawny oraz wyborca, który najpóźniej w dniu głosowania ukończył 60 lat może w dniu wyborów, </w:t>
      </w:r>
      <w:r>
        <w:rPr>
          <w:b/>
          <w:bCs/>
          <w:color w:val="auto"/>
          <w:sz w:val="26"/>
          <w:szCs w:val="26"/>
        </w:rPr>
        <w:t>do czasu zakończenia głosowania</w:t>
      </w:r>
      <w:r>
        <w:rPr>
          <w:color w:val="auto"/>
          <w:sz w:val="26"/>
          <w:szCs w:val="26"/>
        </w:rPr>
        <w:t xml:space="preserve">, osobiście dostarczyć kopertę zwrotną do obwodowej komisji wyborczej, której adres znajduje się na kopercie zwrotnej. </w:t>
      </w:r>
    </w:p>
    <w:p w14:paraId="7230E5F9" w14:textId="77777777" w:rsidR="00553E3B" w:rsidRDefault="00553E3B" w:rsidP="00553E3B">
      <w:pPr>
        <w:pStyle w:val="Default"/>
        <w:jc w:val="both"/>
        <w:rPr>
          <w:b/>
          <w:bCs/>
          <w:color w:val="auto"/>
          <w:sz w:val="26"/>
          <w:szCs w:val="26"/>
        </w:rPr>
      </w:pPr>
    </w:p>
    <w:p w14:paraId="028F3279" w14:textId="49D1016F" w:rsidR="00306E45" w:rsidRDefault="00306E45" w:rsidP="00553E3B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IV. Prawo do głosowania przez pełnomocnika </w:t>
      </w:r>
    </w:p>
    <w:p w14:paraId="4A8FEC53" w14:textId="77777777" w:rsidR="00306E45" w:rsidRDefault="00306E45" w:rsidP="00553E3B">
      <w:pPr>
        <w:pStyle w:val="Default"/>
        <w:jc w:val="both"/>
        <w:rPr>
          <w:color w:val="auto"/>
          <w:sz w:val="26"/>
          <w:szCs w:val="26"/>
        </w:rPr>
      </w:pPr>
    </w:p>
    <w:p w14:paraId="66109A34" w14:textId="3E189067" w:rsidR="00306E45" w:rsidRDefault="00306E45" w:rsidP="00553E3B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Głosować przez pełnomocnika mogą wyborcy posiadający orzeczenie o znacznym lub umiarkowanym stopniu niepełnosprawności</w:t>
      </w:r>
      <w:r>
        <w:rPr>
          <w:color w:val="auto"/>
          <w:sz w:val="26"/>
          <w:szCs w:val="26"/>
        </w:rPr>
        <w:t xml:space="preserve">, w tym także </w:t>
      </w:r>
      <w:r>
        <w:rPr>
          <w:b/>
          <w:bCs/>
          <w:color w:val="auto"/>
          <w:sz w:val="26"/>
          <w:szCs w:val="26"/>
        </w:rPr>
        <w:t>wyborcy posiadający orzeczenie organu rentoweg</w:t>
      </w:r>
      <w:r w:rsidR="00553E3B">
        <w:rPr>
          <w:b/>
          <w:bCs/>
          <w:color w:val="auto"/>
          <w:sz w:val="26"/>
          <w:szCs w:val="26"/>
        </w:rPr>
        <w:t xml:space="preserve">o </w:t>
      </w:r>
      <w:r>
        <w:rPr>
          <w:color w:val="auto"/>
          <w:sz w:val="26"/>
          <w:szCs w:val="26"/>
        </w:rPr>
        <w:t xml:space="preserve">a także osoby о stałej albo długotrwałej niezdolności do pracy w gospodarstwie rolnym, którym przysługuje zasiłek pielęgnacyjny. </w:t>
      </w:r>
    </w:p>
    <w:p w14:paraId="25F8A81D" w14:textId="77777777" w:rsidR="00306E45" w:rsidRDefault="00306E45" w:rsidP="00553E3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Ponadto </w:t>
      </w:r>
      <w:r>
        <w:rPr>
          <w:b/>
          <w:bCs/>
          <w:color w:val="auto"/>
          <w:sz w:val="26"/>
          <w:szCs w:val="26"/>
        </w:rPr>
        <w:t>głosować przez pełnomocnika mogą wyborcy, którzy najpóźniej w dniu głosowania ukończą 60 lat</w:t>
      </w:r>
      <w:r>
        <w:rPr>
          <w:color w:val="auto"/>
          <w:sz w:val="26"/>
          <w:szCs w:val="26"/>
        </w:rPr>
        <w:t xml:space="preserve">. </w:t>
      </w:r>
    </w:p>
    <w:p w14:paraId="4F56379A" w14:textId="77777777" w:rsidR="00306E45" w:rsidRDefault="00306E45" w:rsidP="00553E3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Głosować przez pełnomocnika można tylko w kraju. </w:t>
      </w:r>
    </w:p>
    <w:p w14:paraId="4713F44B" w14:textId="77777777" w:rsidR="00306E45" w:rsidRDefault="00306E45" w:rsidP="00553E3B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Pełnomocnikiem może być </w:t>
      </w:r>
      <w:r>
        <w:rPr>
          <w:color w:val="auto"/>
          <w:sz w:val="26"/>
          <w:szCs w:val="26"/>
        </w:rPr>
        <w:t xml:space="preserve">osoba posiadająca prawo wybierania. </w:t>
      </w:r>
    </w:p>
    <w:p w14:paraId="3986D458" w14:textId="5CE3DEA7" w:rsidR="00306E45" w:rsidRDefault="00306E45" w:rsidP="00553E3B">
      <w:pPr>
        <w:pStyle w:val="Default"/>
        <w:jc w:val="both"/>
        <w:rPr>
          <w:color w:val="auto"/>
        </w:rPr>
      </w:pPr>
      <w:r>
        <w:rPr>
          <w:b/>
          <w:bCs/>
          <w:color w:val="auto"/>
          <w:sz w:val="26"/>
          <w:szCs w:val="26"/>
        </w:rPr>
        <w:t xml:space="preserve">Pełnomocnikiem nie może być: </w:t>
      </w:r>
    </w:p>
    <w:p w14:paraId="048CF5E9" w14:textId="77777777" w:rsidR="00306E45" w:rsidRDefault="00306E45" w:rsidP="00553E3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osoba wchodząca w skład komisji obwodowej właściwej dla obwodu głosowania osoby udzielającej pełnomocnictwa do głosowania; </w:t>
      </w:r>
    </w:p>
    <w:p w14:paraId="2EC29921" w14:textId="77777777" w:rsidR="00306E45" w:rsidRDefault="00306E45" w:rsidP="00553E3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mąż zaufania; </w:t>
      </w:r>
    </w:p>
    <w:p w14:paraId="7A794447" w14:textId="77777777" w:rsidR="00306E45" w:rsidRDefault="00306E45" w:rsidP="00553E3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obserwator społeczny; </w:t>
      </w:r>
    </w:p>
    <w:p w14:paraId="193D47F7" w14:textId="77777777" w:rsidR="00306E45" w:rsidRDefault="00306E45" w:rsidP="00553E3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osoba kandydująca w wyborach. </w:t>
      </w:r>
    </w:p>
    <w:p w14:paraId="5EFE7F0F" w14:textId="77777777" w:rsidR="00306E45" w:rsidRDefault="00306E45" w:rsidP="00553E3B">
      <w:pPr>
        <w:pStyle w:val="Default"/>
        <w:jc w:val="both"/>
        <w:rPr>
          <w:color w:val="auto"/>
          <w:sz w:val="26"/>
          <w:szCs w:val="26"/>
        </w:rPr>
      </w:pPr>
    </w:p>
    <w:p w14:paraId="645D425B" w14:textId="77777777" w:rsidR="00306E45" w:rsidRDefault="00306E45" w:rsidP="00553E3B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Pełnomocnictwo można przyjąć: </w:t>
      </w:r>
    </w:p>
    <w:p w14:paraId="68C78A14" w14:textId="77777777" w:rsidR="00306E45" w:rsidRDefault="00306E45" w:rsidP="00553E3B">
      <w:pPr>
        <w:pStyle w:val="Default"/>
        <w:spacing w:after="18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tylko od jednej osoby lub </w:t>
      </w:r>
    </w:p>
    <w:p w14:paraId="623FC2EA" w14:textId="77777777" w:rsidR="00553E3B" w:rsidRDefault="00306E45" w:rsidP="00412CDB">
      <w:pPr>
        <w:pStyle w:val="Default"/>
        <w:spacing w:after="18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od dwóch osób, jeżeli co najmniej jedną z nich jest wstępny (ojciec, matka, dziadek, babka, itd.), zstępny (syn, córka, wnuk, wnuczka, itd.), małżonek, brat, siostra lub osoba </w:t>
      </w:r>
      <w:r>
        <w:rPr>
          <w:color w:val="auto"/>
          <w:sz w:val="26"/>
          <w:szCs w:val="26"/>
        </w:rPr>
        <w:lastRenderedPageBreak/>
        <w:t>pozostająca w stosunku przysposobienia, opieki lub kurateli w stosunku do pełnomocnika.</w:t>
      </w:r>
    </w:p>
    <w:p w14:paraId="58B09467" w14:textId="43E6911A" w:rsidR="00306E45" w:rsidRDefault="00306E45" w:rsidP="00412CDB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Pełnomocnictwa udziela się </w:t>
      </w:r>
      <w:r>
        <w:rPr>
          <w:color w:val="auto"/>
          <w:sz w:val="26"/>
          <w:szCs w:val="26"/>
        </w:rPr>
        <w:t xml:space="preserve">przed wójtem </w:t>
      </w:r>
      <w:r w:rsidR="00553E3B">
        <w:rPr>
          <w:color w:val="auto"/>
          <w:sz w:val="26"/>
          <w:szCs w:val="26"/>
        </w:rPr>
        <w:t xml:space="preserve">gminy </w:t>
      </w:r>
      <w:r>
        <w:rPr>
          <w:color w:val="auto"/>
          <w:sz w:val="26"/>
          <w:szCs w:val="26"/>
        </w:rPr>
        <w:t xml:space="preserve">lub przed innym pracownikiem urzędu gminy upoważnionym przez wójta do sporządzania aktów pełnomocnictwa do głosowania. </w:t>
      </w:r>
    </w:p>
    <w:p w14:paraId="093A1AF9" w14:textId="2CB94A7B" w:rsidR="00306E45" w:rsidRDefault="00306E45" w:rsidP="00412CD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W celu sporządzenia aktu pełnomocnictwa wyborca </w:t>
      </w:r>
      <w:r>
        <w:rPr>
          <w:b/>
          <w:bCs/>
          <w:color w:val="auto"/>
          <w:sz w:val="26"/>
          <w:szCs w:val="26"/>
        </w:rPr>
        <w:t xml:space="preserve">składa wniosek </w:t>
      </w:r>
      <w:r>
        <w:rPr>
          <w:color w:val="auto"/>
          <w:sz w:val="26"/>
          <w:szCs w:val="26"/>
        </w:rPr>
        <w:t>do wójta gminy</w:t>
      </w:r>
      <w:r w:rsidR="00553E3B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</w:t>
      </w:r>
    </w:p>
    <w:p w14:paraId="345D11E0" w14:textId="00AFEAC9" w:rsidR="00306E45" w:rsidRDefault="00306E45" w:rsidP="00412CD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Wniosek należy </w:t>
      </w:r>
      <w:r>
        <w:rPr>
          <w:b/>
          <w:bCs/>
          <w:color w:val="auto"/>
          <w:sz w:val="26"/>
          <w:szCs w:val="26"/>
        </w:rPr>
        <w:t xml:space="preserve">złożyć najpóźniej w 9. dniu przed dniem wyborów, tj. do dnia </w:t>
      </w:r>
      <w:r w:rsidR="00553E3B">
        <w:rPr>
          <w:b/>
          <w:bCs/>
          <w:color w:val="auto"/>
          <w:sz w:val="26"/>
          <w:szCs w:val="26"/>
        </w:rPr>
        <w:t xml:space="preserve">29 marca 2024 r. </w:t>
      </w:r>
      <w:r>
        <w:rPr>
          <w:color w:val="auto"/>
          <w:sz w:val="26"/>
          <w:szCs w:val="26"/>
        </w:rPr>
        <w:t xml:space="preserve">Akt pełnomocnictwa jest sporządzany z zasady w miejscu stałego zamieszkania wyborcy, chyba że wyborca we wniosku zwróci się o jego sporządzenie w innym miejscu na obszarze gminy, w której stale zamieszkuje i ujęty jest w Centralnym Rejestrze Wyborców w stałym obwodzie głosowania. </w:t>
      </w:r>
    </w:p>
    <w:p w14:paraId="7220F612" w14:textId="5308D156" w:rsidR="00306E45" w:rsidRDefault="00306E45" w:rsidP="00412CDB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Wyborca ma prawo cofnięcia udzielonego pełnomocnictwa</w:t>
      </w:r>
      <w:r>
        <w:rPr>
          <w:color w:val="auto"/>
          <w:sz w:val="26"/>
          <w:szCs w:val="26"/>
        </w:rPr>
        <w:t xml:space="preserve">. </w:t>
      </w:r>
    </w:p>
    <w:p w14:paraId="758D117D" w14:textId="77777777" w:rsidR="00306E45" w:rsidRDefault="00306E45" w:rsidP="00412CDB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Wyborca, który udzielił pełnomocnictwa może głosować osobiście w lokalu wyborczym, pod warunkiem, że wcześniej nie oddał głosu jego pełnomocnik. Głosowanie osobiste przez wyborcę powoduje wygaśnięcie pełnomocnictwa. </w:t>
      </w:r>
    </w:p>
    <w:p w14:paraId="54D68F99" w14:textId="20374F76" w:rsidR="00306E45" w:rsidRDefault="00306E45" w:rsidP="00412CDB">
      <w:pPr>
        <w:pStyle w:val="Default"/>
        <w:jc w:val="both"/>
        <w:rPr>
          <w:color w:val="auto"/>
        </w:rPr>
      </w:pPr>
      <w:r>
        <w:rPr>
          <w:b/>
          <w:bCs/>
          <w:color w:val="auto"/>
          <w:sz w:val="26"/>
          <w:szCs w:val="26"/>
        </w:rPr>
        <w:t xml:space="preserve">Pełnomocnictwa do głosowania nie może udzielić osoba, która zgłosiła zamiar głosownia korespondencyjnego. </w:t>
      </w:r>
    </w:p>
    <w:p w14:paraId="0D1B985B" w14:textId="77777777" w:rsidR="00553E3B" w:rsidRDefault="00553E3B" w:rsidP="00412CDB">
      <w:pPr>
        <w:pStyle w:val="Default"/>
        <w:jc w:val="both"/>
        <w:rPr>
          <w:b/>
          <w:bCs/>
          <w:color w:val="auto"/>
          <w:sz w:val="26"/>
          <w:szCs w:val="26"/>
        </w:rPr>
      </w:pPr>
    </w:p>
    <w:p w14:paraId="464FC18A" w14:textId="04F02DD9" w:rsidR="00306E45" w:rsidRDefault="00306E45" w:rsidP="00412CDB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V. Głosowanie w wybranym przez siebie lokalu obwodowej komisji wyborczej, w tym w lokalu dostosowanym do potrzeb osób niepełnosprawnych </w:t>
      </w:r>
    </w:p>
    <w:p w14:paraId="7CC0A69E" w14:textId="77777777" w:rsidR="00306E45" w:rsidRDefault="00306E45" w:rsidP="00412CDB">
      <w:pPr>
        <w:pStyle w:val="Default"/>
        <w:jc w:val="both"/>
        <w:rPr>
          <w:color w:val="auto"/>
          <w:sz w:val="26"/>
          <w:szCs w:val="26"/>
        </w:rPr>
      </w:pPr>
    </w:p>
    <w:p w14:paraId="05C4F34A" w14:textId="77777777" w:rsidR="00306E45" w:rsidRDefault="00306E45" w:rsidP="00412CD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Każdy wyborca, w tym wyborca niepełnosprawny, może głosować osobiście w lokalu wyborczym w obwodzie głosowania właściwym dla jego miejsca zamieszkania. Może także głosować w wybranym przez siebie lokalu wyborczym, w tym także w lokalu dostosowanym do potrzeb osób niepełnosprawnych. W tym celu powinien on złożyć wniosek o zmianę miejsca głosowania. </w:t>
      </w:r>
    </w:p>
    <w:p w14:paraId="6FB602F8" w14:textId="4D45DC6F" w:rsidR="00306E45" w:rsidRDefault="00306E45" w:rsidP="00412CDB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Wniosek należy złożyć </w:t>
      </w:r>
      <w:r w:rsidR="00553E3B">
        <w:rPr>
          <w:b/>
          <w:bCs/>
          <w:color w:val="auto"/>
          <w:sz w:val="26"/>
          <w:szCs w:val="26"/>
        </w:rPr>
        <w:t xml:space="preserve">najpóźniej  </w:t>
      </w:r>
      <w:r>
        <w:rPr>
          <w:b/>
          <w:bCs/>
          <w:color w:val="auto"/>
          <w:sz w:val="26"/>
          <w:szCs w:val="26"/>
        </w:rPr>
        <w:t xml:space="preserve">w 3. dniu przed dniem wyborów, tj. do dnia </w:t>
      </w:r>
      <w:r w:rsidR="00553E3B">
        <w:rPr>
          <w:b/>
          <w:bCs/>
          <w:color w:val="auto"/>
          <w:sz w:val="26"/>
          <w:szCs w:val="26"/>
        </w:rPr>
        <w:t xml:space="preserve">4 kwietnia </w:t>
      </w:r>
      <w:r>
        <w:rPr>
          <w:b/>
          <w:bCs/>
          <w:color w:val="auto"/>
          <w:sz w:val="26"/>
          <w:szCs w:val="26"/>
        </w:rPr>
        <w:t>202</w:t>
      </w:r>
      <w:r w:rsidR="00553E3B">
        <w:rPr>
          <w:b/>
          <w:bCs/>
          <w:color w:val="auto"/>
          <w:sz w:val="26"/>
          <w:szCs w:val="26"/>
        </w:rPr>
        <w:t>4</w:t>
      </w:r>
      <w:r>
        <w:rPr>
          <w:b/>
          <w:bCs/>
          <w:color w:val="auto"/>
          <w:sz w:val="26"/>
          <w:szCs w:val="26"/>
        </w:rPr>
        <w:t xml:space="preserve"> r. </w:t>
      </w:r>
    </w:p>
    <w:p w14:paraId="349CE0ED" w14:textId="77777777" w:rsidR="00306E45" w:rsidRDefault="00306E45" w:rsidP="00412CD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Po złożeniu powyższego wniosku wyborca zostanie skreślony ze spisu w stałym obwodzie głosowania właściwym dla adresu zameldowania na pobyt stały lub adresu stałego zamieszkania. </w:t>
      </w:r>
    </w:p>
    <w:p w14:paraId="42D3733C" w14:textId="77777777" w:rsidR="00553E3B" w:rsidRDefault="00553E3B" w:rsidP="00412CDB">
      <w:pPr>
        <w:pStyle w:val="Default"/>
        <w:jc w:val="both"/>
        <w:rPr>
          <w:b/>
          <w:bCs/>
          <w:color w:val="auto"/>
          <w:sz w:val="26"/>
          <w:szCs w:val="26"/>
        </w:rPr>
      </w:pPr>
    </w:p>
    <w:p w14:paraId="67E90B35" w14:textId="48536841" w:rsidR="00306E45" w:rsidRDefault="00306E45" w:rsidP="00412CDB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VI. Głosowanie w lokalu wyborczym przy użyciu nakładki na kartę do głosowania sporządzonej w alfabecie Braille'a </w:t>
      </w:r>
    </w:p>
    <w:p w14:paraId="725FCBBD" w14:textId="77777777" w:rsidR="00306E45" w:rsidRDefault="00306E45" w:rsidP="00412CDB">
      <w:pPr>
        <w:pStyle w:val="Default"/>
        <w:jc w:val="both"/>
        <w:rPr>
          <w:color w:val="auto"/>
          <w:sz w:val="26"/>
          <w:szCs w:val="26"/>
        </w:rPr>
      </w:pPr>
    </w:p>
    <w:p w14:paraId="60181502" w14:textId="77777777" w:rsidR="00306E45" w:rsidRDefault="00306E45" w:rsidP="00412CD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W lokalu wyborczym wyborca niepełnosprawny może także głosować przy użyciu nakładki na kartę do głosowania w wyborach sporządzonej w alfabecie Braille'a i nakładki na kartę do głosowania w referendum sporządzonej w alfabecie Braille’a. </w:t>
      </w:r>
    </w:p>
    <w:p w14:paraId="16EAD79A" w14:textId="77777777" w:rsidR="00306E45" w:rsidRDefault="00306E45" w:rsidP="00412CD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W dniu wyborów obwodowa komisja wyborcza wraz z kartami do głosowania wyda wyborcy niepełnosprawnemu, na jego prośbę, nakładki na te karty. Po oddaniu głosu wyborca obowiązany jest zwrócić komisji obwodowej nakładki na karty. </w:t>
      </w:r>
    </w:p>
    <w:p w14:paraId="3A6CC64A" w14:textId="77777777" w:rsidR="00553E3B" w:rsidRDefault="00553E3B" w:rsidP="00412CDB">
      <w:pPr>
        <w:pStyle w:val="Default"/>
        <w:jc w:val="both"/>
        <w:rPr>
          <w:b/>
          <w:bCs/>
          <w:color w:val="auto"/>
          <w:sz w:val="26"/>
          <w:szCs w:val="26"/>
        </w:rPr>
      </w:pPr>
    </w:p>
    <w:p w14:paraId="4A5DFBAC" w14:textId="6386836D" w:rsidR="00306E45" w:rsidRDefault="00306E45" w:rsidP="00412CDB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VII. Korzystanie z pomocy innej osoby w trakcie głosowania w lokalu wyborczym </w:t>
      </w:r>
    </w:p>
    <w:p w14:paraId="128CCF54" w14:textId="77777777" w:rsidR="00306E45" w:rsidRDefault="00306E45" w:rsidP="00412CDB">
      <w:pPr>
        <w:pStyle w:val="Default"/>
        <w:jc w:val="both"/>
        <w:rPr>
          <w:color w:val="auto"/>
          <w:sz w:val="26"/>
          <w:szCs w:val="26"/>
        </w:rPr>
      </w:pPr>
    </w:p>
    <w:p w14:paraId="7A4F2038" w14:textId="300894B4" w:rsidR="00306E45" w:rsidRDefault="00306E45" w:rsidP="00412CD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Wyborcy niepełnosprawnemu, na jego prośbę, może pomagać w głosowaniu w lokalu wyborczym inna osoba, w tym także niepełnoletnia. Pomoc ta może mieć tylko </w:t>
      </w:r>
      <w:r>
        <w:rPr>
          <w:color w:val="auto"/>
          <w:sz w:val="26"/>
          <w:szCs w:val="26"/>
        </w:rPr>
        <w:lastRenderedPageBreak/>
        <w:t>techniczny charakter; nie może ona polegać na sugerowaniu wyborcy sposobu głosowania lub na głosowaniu w zastępstwie tego wyborcy. Dopuszczalne jest, aby na życzenie wyborcy niepełnosprawnego w pomieszczeniu za zasłoną przebywała osoba udzielająca pomocy.</w:t>
      </w:r>
      <w:r w:rsidR="00553E3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Osobą tą nie może być członek komisji, mąż zaufania, ani obserwator społeczny lub międzynarodowy. </w:t>
      </w:r>
    </w:p>
    <w:p w14:paraId="4893F676" w14:textId="77777777" w:rsidR="00306E45" w:rsidRDefault="00306E45" w:rsidP="00412CD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Natomiast komisja jest obowiązana, na prośbę wyborcy niepełnosprawnego, do przekazania ustnie treści obwieszczeń wyborczych w zakresie informacji o komitetach wyborczych biorących udział w wyborach oraz zarejestrowanych kandydatach. </w:t>
      </w:r>
    </w:p>
    <w:p w14:paraId="0A81C434" w14:textId="77777777" w:rsidR="00412CDB" w:rsidRDefault="00412CDB" w:rsidP="00412CDB">
      <w:pPr>
        <w:pStyle w:val="Default"/>
        <w:jc w:val="both"/>
        <w:rPr>
          <w:color w:val="auto"/>
          <w:sz w:val="26"/>
          <w:szCs w:val="26"/>
        </w:rPr>
      </w:pPr>
    </w:p>
    <w:p w14:paraId="452B1994" w14:textId="46AB0D60" w:rsidR="00412CDB" w:rsidRDefault="00412CDB" w:rsidP="00412CD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Powyższe informacje zostały szczegółowo przedstawione przez Państwową Komisję Wyborczą. </w:t>
      </w:r>
    </w:p>
    <w:p w14:paraId="79454358" w14:textId="21B1E73B" w:rsidR="00412CDB" w:rsidRDefault="00412CDB" w:rsidP="00412CD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Szczegółowe informacje dotyczące powyższych uprawnień oraz wzorcowe druki   można uzyskać w Urzędzie Gminy  Puszcza Mariańska.</w:t>
      </w:r>
    </w:p>
    <w:sectPr w:rsidR="0041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34387E"/>
    <w:multiLevelType w:val="hybridMultilevel"/>
    <w:tmpl w:val="FFFFFFFF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BFBEB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EF250FB"/>
    <w:multiLevelType w:val="hybridMultilevel"/>
    <w:tmpl w:val="FFFFFFFF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3206F5E"/>
    <w:multiLevelType w:val="hybridMultilevel"/>
    <w:tmpl w:val="FFFFFFFF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346F46C"/>
    <w:multiLevelType w:val="hybridMultilevel"/>
    <w:tmpl w:val="FFFFFFFF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58E48F6"/>
    <w:multiLevelType w:val="hybridMultilevel"/>
    <w:tmpl w:val="FFFFFFFF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D41E7B6"/>
    <w:multiLevelType w:val="hybridMultilevel"/>
    <w:tmpl w:val="FFFFFFFF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09CF27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32FA3CD"/>
    <w:multiLevelType w:val="hybridMultilevel"/>
    <w:tmpl w:val="FFFFFFFF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4B94AC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B792765"/>
    <w:multiLevelType w:val="hybridMultilevel"/>
    <w:tmpl w:val="FFFFFFFF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250BE2E"/>
    <w:multiLevelType w:val="hybridMultilevel"/>
    <w:tmpl w:val="FFFFFFFF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33A6851"/>
    <w:multiLevelType w:val="hybridMultilevel"/>
    <w:tmpl w:val="FFFFFFFF"/>
    <w:lvl w:ilvl="0" w:tplc="FFFFFFFF">
      <w:start w:val="1"/>
      <w:numFmt w:val="ideographDigital"/>
      <w:lvlText w:null="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start w:val="1"/>
      <w:numFmt w:val="lowerLetter"/>
      <w:lvlText w:null="1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6AB82F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F77272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8AE53EC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A30FF9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F5849A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C7A858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D9155A4"/>
    <w:multiLevelType w:val="hybridMultilevel"/>
    <w:tmpl w:val="FFFFFFFF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7B68B35"/>
    <w:multiLevelType w:val="hybridMultilevel"/>
    <w:tmpl w:val="FFFFFFFF"/>
    <w:lvl w:ilvl="0" w:tplc="FFFFFFFF">
      <w:start w:val="1"/>
      <w:numFmt w:val="ideographDigital"/>
      <w:lvlText w:null="1"/>
      <w:lvlJc w:val="left"/>
    </w:lvl>
    <w:lvl w:ilvl="1" w:tplc="FFFFFFFF">
      <w:start w:val="1"/>
      <w:numFmt w:val="ideographDigital"/>
      <w:lvlText w:null="1"/>
      <w:lvlJc w:val="left"/>
    </w:lvl>
    <w:lvl w:ilvl="2" w:tplc="FFFFFFFF">
      <w:start w:val="1"/>
      <w:numFmt w:val="lowerLetter"/>
      <w:lvlText w:null="1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D1E823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29844268">
    <w:abstractNumId w:val="1"/>
  </w:num>
  <w:num w:numId="2" w16cid:durableId="1890997533">
    <w:abstractNumId w:val="13"/>
  </w:num>
  <w:num w:numId="3" w16cid:durableId="2133403008">
    <w:abstractNumId w:val="18"/>
  </w:num>
  <w:num w:numId="4" w16cid:durableId="1301155939">
    <w:abstractNumId w:val="2"/>
  </w:num>
  <w:num w:numId="5" w16cid:durableId="1266035835">
    <w:abstractNumId w:val="19"/>
  </w:num>
  <w:num w:numId="6" w16cid:durableId="386686741">
    <w:abstractNumId w:val="4"/>
  </w:num>
  <w:num w:numId="7" w16cid:durableId="1915125117">
    <w:abstractNumId w:val="21"/>
  </w:num>
  <w:num w:numId="8" w16cid:durableId="1865702189">
    <w:abstractNumId w:val="3"/>
  </w:num>
  <w:num w:numId="9" w16cid:durableId="220603891">
    <w:abstractNumId w:val="0"/>
  </w:num>
  <w:num w:numId="10" w16cid:durableId="484471878">
    <w:abstractNumId w:val="20"/>
  </w:num>
  <w:num w:numId="11" w16cid:durableId="1650556426">
    <w:abstractNumId w:val="11"/>
  </w:num>
  <w:num w:numId="12" w16cid:durableId="528952801">
    <w:abstractNumId w:val="8"/>
  </w:num>
  <w:num w:numId="13" w16cid:durableId="1050348319">
    <w:abstractNumId w:val="10"/>
  </w:num>
  <w:num w:numId="14" w16cid:durableId="1364329474">
    <w:abstractNumId w:val="17"/>
  </w:num>
  <w:num w:numId="15" w16cid:durableId="1792237879">
    <w:abstractNumId w:val="6"/>
  </w:num>
  <w:num w:numId="16" w16cid:durableId="1023554149">
    <w:abstractNumId w:val="5"/>
  </w:num>
  <w:num w:numId="17" w16cid:durableId="474034959">
    <w:abstractNumId w:val="12"/>
  </w:num>
  <w:num w:numId="18" w16cid:durableId="112797036">
    <w:abstractNumId w:val="14"/>
  </w:num>
  <w:num w:numId="19" w16cid:durableId="1491021283">
    <w:abstractNumId w:val="15"/>
  </w:num>
  <w:num w:numId="20" w16cid:durableId="693388254">
    <w:abstractNumId w:val="16"/>
  </w:num>
  <w:num w:numId="21" w16cid:durableId="1424297333">
    <w:abstractNumId w:val="9"/>
  </w:num>
  <w:num w:numId="22" w16cid:durableId="1781022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04"/>
    <w:rsid w:val="002F0A04"/>
    <w:rsid w:val="00306E45"/>
    <w:rsid w:val="00412CDB"/>
    <w:rsid w:val="00502864"/>
    <w:rsid w:val="00553E3B"/>
    <w:rsid w:val="00773C48"/>
    <w:rsid w:val="00B16527"/>
    <w:rsid w:val="00D3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7A81"/>
  <w15:chartTrackingRefBased/>
  <w15:docId w15:val="{199DE772-8265-4551-93C5-41B0702C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6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1622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2</cp:revision>
  <dcterms:created xsi:type="dcterms:W3CDTF">2024-03-06T17:22:00Z</dcterms:created>
  <dcterms:modified xsi:type="dcterms:W3CDTF">2024-03-06T18:04:00Z</dcterms:modified>
</cp:coreProperties>
</file>